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4"/>
        <w:numPr>
          <w:ilvl w:val="0"/>
          <w:numId w:val="0"/>
        </w:numPr>
        <w:spacing w:before="120" w:after="120"/>
        <w:ind w:hanging="0" w:left="0"/>
        <w:jc w:val="center"/>
        <w:rPr/>
      </w:pPr>
      <w:r>
        <w:rPr>
          <w:rStyle w:val="Strong"/>
          <w:b/>
          <w:bCs/>
          <w:sz w:val="40"/>
          <w:szCs w:val="40"/>
        </w:rPr>
        <w:t xml:space="preserve">AVVISO PUBBLICO </w:t>
      </w:r>
    </w:p>
    <w:p>
      <w:pPr>
        <w:pStyle w:val="Heading4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sz w:val="32"/>
          <w:szCs w:val="32"/>
        </w:rPr>
        <w:t>DI MANIFESTAZIONE DI INTERESSE</w:t>
      </w:r>
    </w:p>
    <w:p>
      <w:pPr>
        <w:pStyle w:val="BodyText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sz w:val="32"/>
          <w:szCs w:val="32"/>
        </w:rPr>
        <w:t>RIAPERTURA TERMINI</w:t>
      </w:r>
    </w:p>
    <w:p>
      <w:pPr>
        <w:pStyle w:val="Heading4"/>
        <w:numPr>
          <w:ilvl w:val="0"/>
          <w:numId w:val="0"/>
        </w:numPr>
        <w:ind w:hanging="0" w:left="0"/>
        <w:jc w:val="both"/>
        <w:rPr/>
      </w:pPr>
      <w:r>
        <w:rPr>
          <w:rStyle w:val="Strong"/>
          <w:b/>
          <w:bCs/>
          <w:i/>
          <w:iCs/>
          <w:sz w:val="24"/>
          <w:szCs w:val="24"/>
        </w:rPr>
        <w:t>Finalizzato all’affidamento  per l’assegnazione dei locali dell’Auditorium Comunale sito in Via Rimembranze per la realizzazione di corsi formativi gratuiti rivolti ai cittadini di San Pietro Clarenza.</w:t>
      </w:r>
    </w:p>
    <w:p>
      <w:pPr>
        <w:pStyle w:val="Normal"/>
        <w:spacing w:lineRule="auto" w:line="360"/>
        <w:rPr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1. OGGETTO DELL’AVVISO</w:t>
      </w:r>
    </w:p>
    <w:p>
      <w:pPr>
        <w:pStyle w:val="BodyText"/>
        <w:rPr/>
      </w:pPr>
      <w:r>
        <w:rPr/>
        <w:t xml:space="preserve">Il Comune di San Pietro Clarenza intende avviare un’indagine esplorativa per acquisire </w:t>
      </w:r>
      <w:r>
        <w:rPr>
          <w:rStyle w:val="Strong"/>
        </w:rPr>
        <w:t>manifestazioni di interesse</w:t>
      </w:r>
      <w:r>
        <w:rPr/>
        <w:t xml:space="preserve"> da parte di soggetti interessati all’affidamento in gestione del seguente immobile di proprietà comunale: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>
          <w:b/>
          <w:bCs/>
        </w:rPr>
      </w:pPr>
      <w:r>
        <w:rPr>
          <w:b/>
          <w:bCs/>
        </w:rPr>
        <w:t>Sala all’interno dell’Auditorium sito in via Rimembranze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Destinazione d’uso</w:t>
      </w:r>
      <w:r>
        <w:rPr/>
        <w:t xml:space="preserve">:  </w:t>
      </w:r>
      <w:r>
        <w:rPr>
          <w:rStyle w:val="Strong"/>
          <w:rFonts w:ascii="Liberation Serif" w:hAnsi="Liberation Serif"/>
          <w:b/>
          <w:bCs/>
          <w:i/>
          <w:iCs/>
          <w:sz w:val="24"/>
          <w:szCs w:val="24"/>
        </w:rPr>
        <w:t>corsi formativi gratuiti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Durata dell’affidamento</w:t>
      </w:r>
      <w:r>
        <w:rPr/>
        <w:t>: 5 anni rinnovabili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Canone di concessione</w:t>
      </w:r>
      <w:r>
        <w:rPr/>
        <w:t>: gratuito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/>
      </w:pPr>
      <w:r>
        <w:rPr/>
      </w:r>
    </w:p>
    <w:p>
      <w:pPr>
        <w:pStyle w:val="BodyText"/>
        <w:rPr/>
      </w:pPr>
      <w:r>
        <w:rPr/>
        <w:t xml:space="preserve">La presente procedura </w:t>
      </w:r>
      <w:r>
        <w:rPr>
          <w:rStyle w:val="Strong"/>
        </w:rPr>
        <w:t>non costituisce proposta contrattuale</w:t>
      </w:r>
      <w:r>
        <w:rPr/>
        <w:t>, ma è finalizzata esclusivamente a raccogliere manifestazioni di interesse per individuare soggetti interessati con cui eventualmente avviare una successiva procedura di selezione (es. procedura comparativa / affidamento diretto / gara pubblica), secondo quanto previsto dalla normativa vigente.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2. SOGGETTI AMMESSI A PARTECIPARE</w:t>
      </w:r>
    </w:p>
    <w:p>
      <w:pPr>
        <w:pStyle w:val="BodyText"/>
        <w:rPr/>
      </w:pPr>
      <w:r>
        <w:rPr/>
        <w:t>Possono presentare manifestazione di interesse: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Enti del Terzo Settore (ETS) iscritti nei relativi registri;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Associazioni, fondazioni, organizzazioni di volontariato, cooperative sociali;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3. MODALITÀ E TERMINI DI PRESENTAZIONE</w:t>
      </w:r>
    </w:p>
    <w:p>
      <w:pPr>
        <w:pStyle w:val="BodyText"/>
        <w:rPr/>
      </w:pPr>
      <w:r>
        <w:rPr/>
        <w:t xml:space="preserve">I soggetti interessati dovranno far pervenire la propria manifestazione di interesse, </w:t>
      </w:r>
      <w:r>
        <w:rPr>
          <w:rStyle w:val="Strong"/>
        </w:rPr>
        <w:t>redatta secondo l’allegato modello A</w:t>
      </w:r>
      <w:r>
        <w:rPr/>
        <w:t>, corredata da: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Copia del documento di identità del legale rappresentante;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Statuto/atto costitutivo;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Breve relazione illustrativa delle attività proposte, compatibili con la destinazione d’uso del locale.</w:t>
      </w:r>
    </w:p>
    <w:p>
      <w:pPr>
        <w:pStyle w:val="BodyText"/>
        <w:tabs>
          <w:tab w:val="clear" w:pos="709"/>
          <w:tab w:val="left" w:pos="0" w:leader="none"/>
        </w:tabs>
        <w:ind w:hanging="283" w:left="709"/>
        <w:rPr/>
      </w:pPr>
      <w:r>
        <w:rPr/>
      </w:r>
    </w:p>
    <w:p>
      <w:pPr>
        <w:pStyle w:val="BodyText"/>
        <w:rPr/>
      </w:pPr>
      <w:r>
        <w:rPr/>
        <w:t xml:space="preserve">La documentazione dovrà essere inviata entro e non oltre il </w:t>
      </w:r>
      <w:r>
        <w:rPr>
          <w:rStyle w:val="Strong"/>
        </w:rPr>
        <w:t>3</w:t>
      </w:r>
      <w:r>
        <w:rPr>
          <w:rStyle w:val="Strong"/>
        </w:rPr>
        <w:t>1</w:t>
      </w:r>
      <w:r>
        <w:rPr>
          <w:rStyle w:val="Strong"/>
        </w:rPr>
        <w:t xml:space="preserve"> </w:t>
      </w:r>
      <w:r>
        <w:rPr>
          <w:rStyle w:val="Strong"/>
        </w:rPr>
        <w:t>dicmbre</w:t>
      </w:r>
      <w:r>
        <w:rPr>
          <w:rStyle w:val="Strong"/>
        </w:rPr>
        <w:t xml:space="preserve"> 2025 ore 12:00</w:t>
      </w:r>
      <w:r>
        <w:rPr/>
        <w:t xml:space="preserve"> tramite: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PEC: protocollo@pec.comunesanpietroclarenza.it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Consegna a mano presso l’Ufficio Protocollo del Comune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Raccomandata A/R (farà fede la data di ricezione)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4. CRITERI DI VALUTAZIONE</w:t>
      </w:r>
    </w:p>
    <w:p>
      <w:pPr>
        <w:pStyle w:val="BodyText"/>
        <w:rPr/>
      </w:pPr>
      <w:r>
        <w:rPr/>
        <w:t>La valutazione delle manifestazioni di interesse sarà effettuata tenendo conto dei seguenti elementi: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Coerenza della proposta con le finalità istituzionali del Comune;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Valore sociale, culturale, educativo o economico dell’attività proposta;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Esperienza del soggetto proponente nel settore;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Gestionale del progetto.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5. FASI SUCCESSIVE</w:t>
      </w:r>
    </w:p>
    <w:p>
      <w:pPr>
        <w:pStyle w:val="BodyText"/>
        <w:rPr/>
      </w:pPr>
      <w:r>
        <w:rPr/>
        <w:t>L’Amministrazione si riserva, a proprio insindacabile giudizio: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non dar seguito alla presente procedura;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avviare una procedura comparativa tra i soggetti che avranno manifestato interesse;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procedere con affidamento diretto nei casi previsti dalla normativa.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6. INFORMAZIONI E SOPRALLUOGO</w:t>
      </w:r>
    </w:p>
    <w:p>
      <w:pPr>
        <w:pStyle w:val="BodyText"/>
        <w:rPr/>
      </w:pPr>
      <w:r>
        <w:rPr/>
        <w:t>Per ulteriori informazioni o per richiedere un sopralluogo dei locali, contattare l’Ufficio Affari Generali” ai seguenti recapiti: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Telefono: 095.6277209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Email: a.mangiarratti@comunesanpietroclarenza.it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7. PUBBLICITÀ</w:t>
      </w:r>
    </w:p>
    <w:p>
      <w:pPr>
        <w:pStyle w:val="BodyText"/>
        <w:rPr/>
      </w:pPr>
      <w:r>
        <w:rPr/>
        <w:t>Il presente avviso è pubblicato: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All’Albo Pretorio online del Comune;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 xml:space="preserve">Sul sito istituzionale </w:t>
      </w:r>
      <w:r>
        <w:rPr>
          <w:sz w:val="24"/>
          <w:szCs w:val="24"/>
        </w:rPr>
        <w:t>www.</w:t>
      </w:r>
      <w:hyperlink r:id="rId2">
        <w:r>
          <w:rPr>
            <w:rStyle w:val="Hyperlink"/>
            <w:i w:val="false"/>
            <w:iCs/>
            <w:caps w:val="false"/>
            <w:smallCaps w:val="false"/>
            <w:strike w:val="false"/>
            <w:dstrike w:val="false"/>
            <w:color w:val="4D5156"/>
            <w:sz w:val="24"/>
            <w:szCs w:val="24"/>
            <w:u w:val="none"/>
            <w:effect w:val="none"/>
          </w:rPr>
          <w:t>www.comunesanpietroclarenza.it</w:t>
        </w:r>
      </w:hyperlink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WW-Standard"/>
        <w:spacing w:lineRule="auto" w:line="276"/>
        <w:ind w:right="848"/>
        <w:jc w:val="left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>IL FUNZIONARIO</w:t>
      </w:r>
    </w:p>
    <w:p>
      <w:pPr>
        <w:pStyle w:val="WW-Standard"/>
        <w:spacing w:lineRule="auto" w:line="276"/>
        <w:jc w:val="left"/>
        <w:rPr/>
      </w:pPr>
      <w:r>
        <w:rPr>
          <w:sz w:val="24"/>
          <w:szCs w:val="24"/>
        </w:rPr>
        <w:tab/>
        <w:tab/>
        <w:tab/>
        <w:tab/>
        <w:tab/>
        <w:tab/>
        <w:tab/>
        <w:t xml:space="preserve">       RESPONSABILE DEL I° SETTORE</w:t>
      </w:r>
    </w:p>
    <w:p>
      <w:pPr>
        <w:pStyle w:val="WW-Standard"/>
        <w:spacing w:lineRule="auto" w:line="276"/>
        <w:ind w:right="423"/>
        <w:jc w:val="left"/>
        <w:rPr/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>Dott. Agrippino Mangiarratti</w:t>
      </w:r>
    </w:p>
    <w:p>
      <w:pPr>
        <w:pStyle w:val="WW-Standard"/>
        <w:spacing w:lineRule="auto" w:line="276"/>
        <w:ind w:right="-2"/>
        <w:jc w:val="left"/>
        <w:rPr>
          <w:sz w:val="22"/>
          <w:szCs w:val="22"/>
        </w:rPr>
      </w:pPr>
      <w:r>
        <w:rPr>
          <w:sz w:val="22"/>
          <w:szCs w:val="22"/>
        </w:rPr>
        <w:softHyphen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altName w:val="New York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roman"/>
    <w:pitch w:val="variable"/>
  </w:font>
  <w:font w:name="Wingdings">
    <w:altName w:val="Symbol"/>
    <w:charset w:val="00"/>
    <w:family w:val="roman"/>
    <w:pitch w:val="variable"/>
  </w:font>
  <w:font w:name="Wingdings 2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aiandra GD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;Arial" w:hAnsi="Arial;Arial" w:cs="Arial;Arial"/>
        <w:smallCaps/>
        <w:color w:val="808080"/>
        <w:sz w:val="16"/>
        <w:szCs w:val="16"/>
        <w:lang w:val="it-IT" w:eastAsia="it-IT"/>
      </w:rPr>
    </w:pPr>
    <w:r>
      <w:rPr>
        <w:rFonts w:cs="Arial;Arial" w:ascii="Arial;Arial" w:hAnsi="Arial;Arial"/>
        <w:smallCaps/>
        <w:color w:val="808080"/>
        <w:sz w:val="16"/>
        <w:szCs w:val="16"/>
        <w:lang w:val="it-IT" w:eastAsia="it-IT"/>
      </w:rPr>
      <mc:AlternateContent>
        <mc:Choice Requires="wps">
          <w:drawing>
            <wp:anchor behindDoc="1" distT="14605" distB="14605" distL="0" distR="0" simplePos="0" locked="0" layoutInCell="1" allowOverlap="1" relativeHeight="4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35pt" to="415.15pt,8.35pt" ID="Forma2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jc w:val="center"/>
      <w:rPr/>
    </w:pPr>
    <w:r>
      <w:rPr>
        <w:smallCaps/>
        <w:color w:val="808080"/>
      </w:rPr>
      <w:t xml:space="preserve">Via </w:t>
    </w:r>
    <w:r>
      <w:rPr>
        <w:smallCaps/>
        <w:color w:val="808080"/>
        <w:lang w:val="it-IT"/>
      </w:rPr>
      <w:t>Rimembranze, s/n- 95055 san pietro clarenza</w:t>
    </w:r>
    <w:r>
      <w:rPr>
        <w:smallCaps/>
        <w:color w:val="808080"/>
      </w:rPr>
      <w:t xml:space="preserve"> </w:t>
    </w:r>
  </w:p>
  <w:p>
    <w:pPr>
      <w:pStyle w:val="Footer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095.6277111  -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Hyperlink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right"/>
      <w:rPr>
        <w:b/>
        <w:bCs/>
        <w:smallCaps/>
        <w:color w:val="4472C4"/>
        <w:u w:val="single"/>
        <w:lang w:val="en-US"/>
      </w:rPr>
    </w:pPr>
    <w:r>
      <w:rPr>
        <w:b/>
        <w:bCs/>
        <w:smallCaps/>
        <w:color w:val="4472C4"/>
        <w:u w:val="single"/>
        <w:lang w:val="en-US"/>
      </w:rPr>
    </w:r>
  </w:p>
  <w:p>
    <w:pPr>
      <w:pStyle w:val="Footer"/>
      <w:tabs>
        <w:tab w:val="clear" w:pos="4819"/>
        <w:tab w:val="center" w:pos="-180" w:leader="none"/>
        <w:tab w:val="left" w:pos="3936" w:leader="none"/>
        <w:tab w:val="left" w:pos="5328" w:leader="none"/>
        <w:tab w:val="left" w:pos="6936" w:leader="none"/>
        <w:tab w:val="right" w:pos="9638" w:leader="none"/>
      </w:tabs>
      <w:ind w:left="720" w:right="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  <w:r>
      <w:rPr>
        <w:rFonts w:cs="Arial;Arial" w:ascii="Arial;Arial" w:hAnsi="Arial;Arial"/>
        <w:smallCaps/>
        <w:color w:val="4472C4"/>
        <w:sz w:val="22"/>
        <w:szCs w:val="22"/>
        <w:u w:val="single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rFonts w:ascii="Arial;Arial" w:hAnsi="Arial;Arial" w:cs="Arial;Arial"/>
        <w:b w:val="false"/>
        <w:bCs w:val="false"/>
        <w:i w:val="false"/>
        <w:i w:val="false"/>
        <w:iCs w:val="false"/>
        <w:smallCaps/>
        <w:color w:val="808080"/>
        <w:sz w:val="16"/>
        <w:szCs w:val="16"/>
        <w:lang w:val="it-IT"/>
      </w:rPr>
    </w:pPr>
    <w:r>
      <w:rPr/>
      <w:drawing>
        <wp:inline distT="0" distB="0" distL="0" distR="0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  <w:lang w:val="it-IT"/>
      </w:rPr>
    </w:pPr>
    <w:r>
      <w:rPr>
        <w:b/>
        <w:bCs/>
        <w:smallCaps/>
        <w:color w:val="808080"/>
        <w:sz w:val="20"/>
        <w:szCs w:val="20"/>
        <w:lang w:val="it-IT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  <w:lang w:val="it-IT"/>
      </w:rPr>
      <w:t xml:space="preserve"> 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16"/>
        <w:szCs w:val="16"/>
        <w:lang w:val="it-IT"/>
      </w:rPr>
    </w:pPr>
    <w:r>
      <w:rPr>
        <w:b/>
        <w:bCs/>
        <w:smallCaps/>
        <w:color w:val="808080"/>
        <w:sz w:val="16"/>
        <w:szCs w:val="16"/>
        <w:lang w:val="it-IT"/>
      </w:rPr>
    </w:r>
  </w:p>
  <w:p>
    <w:pPr>
      <w:pStyle w:val="Header"/>
      <w:spacing w:lineRule="auto" w:line="276"/>
      <w:ind w:left="-567" w:right="0"/>
      <w:jc w:val="center"/>
      <w:rPr/>
    </w:pPr>
    <w:r>
      <w:rPr>
        <w:b/>
        <w:bCs/>
        <w:smallCaps/>
        <w:color w:val="808080"/>
        <w:sz w:val="20"/>
        <w:szCs w:val="20"/>
        <w:lang w:val="it-IT"/>
      </w:rPr>
      <w:t>“</w:t>
    </w:r>
    <w:r>
      <w:rPr>
        <w:b/>
        <w:bCs/>
        <w:smallCaps/>
        <w:color w:val="808080"/>
        <w:sz w:val="20"/>
        <w:szCs w:val="20"/>
        <w:lang w:val="it-IT"/>
      </w:rPr>
      <w:t>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spacing w:before="120" w:after="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cs="Arial;Arial" w:ascii="Arial;Arial" w:hAnsi="Arial;Arial"/>
        <w:b/>
        <w:smallCaps/>
        <w:color w:val="808080"/>
        <w:sz w:val="20"/>
        <w:szCs w:val="20"/>
      </w:rPr>
      <mc:AlternateContent>
        <mc:Choice Requires="wps">
          <w:drawing>
            <wp:anchor behindDoc="1" distT="14605" distB="14605" distL="0" distR="0" simplePos="0" locked="0" layoutInCell="1" allowOverlap="1" relativeHeight="3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52.3pt,2.85pt" to="533.4pt,4.3pt" ID="Forma1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;New York" w:hAnsi="Times New Roman;New York" w:eastAsia="Times New Roman;New York" w:cs="Times New Roman;New York"/>
      <w:color w:val="auto"/>
      <w:kern w:val="0"/>
      <w:sz w:val="24"/>
      <w:szCs w:val="24"/>
      <w:lang w:val="it-IT" w:eastAsia="zh-CN" w:bidi="ar-SA"/>
    </w:rPr>
  </w:style>
  <w:style w:type="paragraph" w:styleId="Heading4">
    <w:name w:val="heading 4"/>
    <w:basedOn w:val="Titolouser"/>
    <w:next w:val="BodyText"/>
    <w:qFormat/>
    <w:pPr>
      <w:numPr>
        <w:ilvl w:val="3"/>
        <w:numId w:val="2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;New York" w:hAnsi="Times New Roman;New York" w:eastAsia="Times New Roman;New York" w:cs="Times New Roman;New York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;New York" w:cs="Times New Roman;New York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;New York" w:cs="Times New Roman;New York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;Courier New" w:hAnsi="Courier New;Courier New" w:cs="Courier New;Courier New"/>
    </w:rPr>
  </w:style>
  <w:style w:type="character" w:styleId="WW8Num2z1">
    <w:name w:val="WW8Num2z1"/>
    <w:qFormat/>
    <w:rPr>
      <w:rFonts w:ascii="Courier New;Courier New" w:hAnsi="Courier New;Courier New" w:cs="Courier New;Courier New"/>
    </w:rPr>
  </w:style>
  <w:style w:type="character" w:styleId="WW8Num2z2">
    <w:name w:val="WW8Num2z2"/>
    <w:qFormat/>
    <w:rPr>
      <w:rFonts w:ascii="Wingdings;Symbol" w:hAnsi="Wingdings;Symbol" w:cs="Wingdings;Symbol"/>
    </w:rPr>
  </w:style>
  <w:style w:type="character" w:styleId="WW8Num3z1">
    <w:name w:val="WW8Num3z1"/>
    <w:qFormat/>
    <w:rPr>
      <w:rFonts w:ascii="Wingdings 2" w:hAnsi="Wingdings 2" w:cs="Wingdings 2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2z3">
    <w:name w:val="WW8Num2z3"/>
    <w:qFormat/>
    <w:rPr>
      <w:rFonts w:ascii="Symbol;Symbol" w:hAnsi="Symbol;Symbol" w:cs="Symbol;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">
    <w:name w:val="Punti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FollowedHyperlink">
    <w:name w:val="FollowedHyperlink"/>
    <w:rPr>
      <w:color w:val="954F72"/>
      <w:u w:val="single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itazione">
    <w:name w:val="Citazione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;Arial" w:hAnsi="Arial;Arial" w:cs="Arial;Arial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left="0" w:right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iandra GD" w:hAnsi="Maiandra GD" w:eastAsia="Times New Roman;New York" w:cs="Maiandra GD"/>
      <w:color w:val="000000"/>
      <w:kern w:val="0"/>
      <w:sz w:val="24"/>
      <w:szCs w:val="24"/>
      <w:lang w:val="it-IT" w:eastAsia="zh-CN" w:bidi="ar-SA"/>
    </w:rPr>
  </w:style>
  <w:style w:type="paragraph" w:styleId="WW-Standard">
    <w:name w:val="WW-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;New York" w:hAnsi="Times New Roman;New York" w:eastAsia="Times New Roman;New York" w:cs="Times New Roman;New York"/>
      <w:color w:val="auto"/>
      <w:kern w:val="2"/>
      <w:sz w:val="24"/>
      <w:szCs w:val="24"/>
      <w:lang w:val="it-IT" w:eastAsia="zh-CN" w:bidi="ar-S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left="-24" w:right="0"/>
      <w:jc w:val="both"/>
    </w:pPr>
    <w:rPr/>
  </w:style>
  <w:style w:type="paragraph" w:styleId="Lineaorizzontaleuser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munesanpietroclarenza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Application>LibreOffice/25.8.3.2$Windows_X86_64 LibreOffice_project/8ca8d55c161d602844f5428fa4b58097424e324e</Application>
  <AppVersion>15.0000</AppVersion>
  <Pages>2</Pages>
  <Words>422</Words>
  <Characters>2824</Characters>
  <CharactersWithSpaces>3299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2024-12-31T10:46:00Z</dcterms:created>
  <dc:creator>AMBIENTE</dc:creator>
  <dc:description/>
  <dc:language>it-IT</dc:language>
  <cp:lastModifiedBy/>
  <cp:lastPrinted>2025-10-02T11:19:16Z</cp:lastPrinted>
  <dcterms:modified xsi:type="dcterms:W3CDTF">2025-12-17T18:07:27Z</dcterms:modified>
  <cp:revision>42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